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821F51" w:rsidP="58A59B77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58A59B77" w:rsidRDefault="00131145" w14:paraId="739606F1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8A59B77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58A59B77" w:rsidR="005C100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58A59B77" w:rsidRDefault="005C100B" w14:paraId="17738947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8A59B77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245"/>
        <w:gridCol w:w="1167"/>
        <w:gridCol w:w="1512"/>
        <w:gridCol w:w="1211"/>
        <w:gridCol w:w="1214"/>
      </w:tblGrid>
      <w:tr xmlns:wp14="http://schemas.microsoft.com/office/word/2010/wordml" w:rsidRPr="005C100B" w:rsidR="005C100B" w:rsidTr="6769E3A9" w14:paraId="0C200F3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1477BD1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4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58A59B77" w:rsidRDefault="005C100B" w14:paraId="59701564" wp14:textId="77777777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10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1626496" w:rsidRDefault="005C100B" w14:paraId="24D92BBF" wp14:textId="42C4912E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31626496" w:rsidR="31626496">
              <w:rPr>
                <w:rFonts w:eastAsia="Calibri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Intermedia</w:t>
            </w:r>
          </w:p>
        </w:tc>
      </w:tr>
      <w:tr xmlns:wp14="http://schemas.microsoft.com/office/word/2010/wordml" w:rsidRPr="005C100B" w:rsidR="005C100B" w:rsidTr="6769E3A9" w14:paraId="4E6DC26A" wp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BFC97B4" w:rsidRDefault="005C100B" w14:paraId="46309AF2" wp14:textId="6C63E454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6BFC97B4" w:rsidR="6BFC97B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SM/O/I/ST/</w:t>
            </w:r>
            <w:r w:rsidRPr="6BFC97B4" w:rsidR="6BFC97B4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B1.1</w:t>
            </w:r>
          </w:p>
        </w:tc>
        <w:tc>
          <w:tcPr>
            <w:tcW w:w="124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10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1626496" w:rsidRDefault="005C100B" w14:paraId="1472CED5" wp14:textId="6DF81609">
            <w:pPr>
              <w:pStyle w:val="Normalny"/>
              <w:bidi w:val="0"/>
              <w:spacing w:before="0" w:beforeAutospacing="off" w:after="0" w:afterAutospacing="off" w:line="276" w:lineRule="auto"/>
              <w:ind w:left="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31626496" w:rsidR="3162649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en-GB"/>
              </w:rPr>
              <w:t>Intermedia</w:t>
            </w:r>
          </w:p>
        </w:tc>
      </w:tr>
      <w:tr xmlns:wp14="http://schemas.microsoft.com/office/word/2010/wordml" w:rsidRPr="005C100B" w:rsidR="005C100B" w:rsidTr="6769E3A9" w14:paraId="13A990D4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5CD6ED21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769E3A9" w:rsidRDefault="005C100B" w14:paraId="5DAB6C7B" wp14:textId="255E166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769E3A9" w:rsidR="318AA30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6769E3A9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5C100B" w:rsidTr="6769E3A9" w14:paraId="7143536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1EB9F4BD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2555789" w:rsidRDefault="005C100B" w14:paraId="02EB378F" wp14:textId="4128A38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555789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02555789" w:rsidR="49D567C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20/2021</w:t>
            </w:r>
          </w:p>
        </w:tc>
      </w:tr>
      <w:tr xmlns:wp14="http://schemas.microsoft.com/office/word/2010/wordml" w:rsidRPr="005C100B" w:rsidR="005C100B" w:rsidTr="6769E3A9" w14:paraId="6A05A809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5A39BBE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769E3A9" w14:paraId="50AA43B9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3663AA4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BC34C6" w:rsidRDefault="005C100B" w14:paraId="41C8F396" wp14:textId="0881C23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BC34C6" w:rsidR="1DBC34C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6769E3A9" w14:paraId="7A4EADB9" wp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598F9C6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BC34C6" w:rsidRDefault="005C100B" w14:paraId="72A3D3EC" wp14:textId="5BC809B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BC34C6" w:rsidR="1DBC34C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5C100B" w:rsidTr="6769E3A9" w14:paraId="448A1CED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13573C5F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7ED26D2" w:rsidRDefault="005C100B" w14:paraId="0D0B940D" wp14:textId="57C0622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7ED26D2" w:rsidR="47ED26D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47ED26D2" w:rsidR="47ED26D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5C100B" w:rsidR="005C100B" w:rsidTr="6769E3A9" w14:paraId="046DB9CB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219E2C85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7ED26D2" w:rsidRDefault="005C100B" w14:paraId="0E27B00A" wp14:textId="7FFEF57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7ED26D2" w:rsidR="47ED26D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47ED26D2" w:rsidR="47ED26D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C100B" w:rsidTr="6769E3A9" w14:paraId="7C3992E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6D76ED04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7ED26D2" w:rsidRDefault="005C100B" w14:paraId="60061E4C" wp14:textId="77F56AF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7ED26D2" w:rsidR="47ED26D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47ED26D2" w:rsidR="47ED26D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tudia stacjonarne</w:t>
            </w:r>
          </w:p>
        </w:tc>
      </w:tr>
      <w:tr xmlns:wp14="http://schemas.microsoft.com/office/word/2010/wordml" w:rsidRPr="005C100B" w:rsidR="005C100B" w:rsidTr="6769E3A9" w14:paraId="19ED7E1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673CD3B3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BC34C6" w:rsidRDefault="005C100B" w14:paraId="44EAFD9C" wp14:textId="3DBE0EE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DBC34C6" w:rsidR="1DBC34C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3, </w:t>
            </w:r>
            <w:r w:rsidRPr="1DBC34C6" w:rsidR="1DBC34C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</w:p>
        </w:tc>
      </w:tr>
      <w:tr xmlns:wp14="http://schemas.microsoft.com/office/word/2010/wordml" w:rsidRPr="005C100B" w:rsidR="005C100B" w:rsidTr="6769E3A9" w14:paraId="4B94D5A5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3DEEC66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769E3A9" w14:paraId="270D79D9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59BCCEB7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A9636E0" w:rsidRDefault="005C100B" w14:paraId="3656B9AB" wp14:textId="1EC563E7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A9636E0" w:rsidR="6A9636E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B</w:t>
            </w:r>
            <w:r w:rsidRPr="6A9636E0" w:rsidR="6A9636E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6A9636E0" w:rsidR="6A9636E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. Grupa zajęć kierunkowych - obowiązkowych</w:t>
            </w:r>
          </w:p>
        </w:tc>
      </w:tr>
      <w:tr xmlns:wp14="http://schemas.microsoft.com/office/word/2010/wordml" w:rsidRPr="005C100B" w:rsidR="005C100B" w:rsidTr="6769E3A9" w14:paraId="12484B88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23870AD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45FB0818" wp14:textId="1AD3E543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6769E3A9" w14:paraId="413D04AE" wp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21F6A8D8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0210DDE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0E9EC1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1A74536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6769E3A9" w14:paraId="393135B1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5FDC3BE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093F13B1" wp14:textId="4330145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 xml:space="preserve"> 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7D9B3180" wp14:textId="3D08559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5</w:t>
            </w: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6769E3A9" w14:paraId="68E7DB8B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23D11BFB" wp14:textId="0865CCCE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12FBCFBD" wp14:textId="7C138F4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 xml:space="preserve">60 </w:t>
            </w: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2486C0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6769E3A9" w14:paraId="74C3BB3F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01652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172A062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33C865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9056E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6769E3A9" w14:paraId="52D776D4" wp14:textId="77777777">
        <w:trPr>
          <w:trHeight w:val="45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780B4EE5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58A59B77" w:rsidRDefault="005C100B" w14:paraId="372B439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1299C43A" wp14:textId="5AF86C11">
            <w:pPr>
              <w:spacing w:after="200" w:line="276" w:lineRule="auto"/>
              <w:ind w:left="168"/>
              <w:jc w:val="both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  <w:t>Przedmiot związany z działalnością naukową w dyscyplinie: 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35763901" wp14:textId="5B61CAB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6769E3A9" w14:paraId="32896E13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DDBEF00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58A59B77" w:rsidRDefault="005C100B" w14:paraId="2BF61471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3461D779" wp14:textId="62D2A131">
            <w:pPr>
              <w:ind w:left="151"/>
              <w:jc w:val="both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41CA403F" wp14:textId="48A7C19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6769E3A9" w14:paraId="153C99E7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F2D8B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58A59B77" w:rsidRDefault="005C100B" w14:paraId="4A0B3BE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1F4C5D1" w:rsidRDefault="005C100B" w14:paraId="0FB78278" wp14:textId="08547052">
            <w:pPr>
              <w:pStyle w:val="Normalny"/>
              <w:ind/>
              <w:jc w:val="left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31F4C5D1" w:rsidR="31F4C5D1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22E102F" w:rsidRDefault="005C100B" w14:paraId="26ACCE5A" wp14:textId="0DE591D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22E102F" w:rsidR="622E102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622E102F" w:rsidR="622E102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6769E3A9" w14:paraId="036AA94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1512CB8B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1FC39945" wp14:textId="17C46F1D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- zajęcia zorganizowane w Uczelni, zajęcia w</w:t>
            </w:r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przestrzeni miasta</w:t>
            </w:r>
          </w:p>
        </w:tc>
      </w:tr>
      <w:tr xmlns:wp14="http://schemas.microsoft.com/office/word/2010/wordml" w:rsidRPr="005C100B" w:rsidR="005C100B" w:rsidTr="6769E3A9" w14:paraId="6191DBA7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7B07BA3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0562CB0E" wp14:textId="32E0AB56">
            <w:pPr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Studenci kontynuujący kształcenie na kierunku Sztuka Mediów i Edukacja Wizualna</w:t>
            </w:r>
          </w:p>
        </w:tc>
      </w:tr>
      <w:tr xmlns:wp14="http://schemas.microsoft.com/office/word/2010/wordml" w:rsidRPr="005C100B" w:rsidR="005C100B" w:rsidTr="6769E3A9" w14:paraId="34CE0A41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62EBF3C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769E3A9" w14:paraId="46E4C11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176D8BA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2946DB82" wp14:textId="3690448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Katedra Mediów Cyfrowych i Struktur Przestrzennych</w:t>
            </w:r>
          </w:p>
        </w:tc>
      </w:tr>
      <w:tr xmlns:wp14="http://schemas.microsoft.com/office/word/2010/wordml" w:rsidRPr="005C100B" w:rsidR="005C100B" w:rsidTr="6769E3A9" w14:paraId="69C2AF6E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1982019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110FFD37" wp14:textId="3E9A3658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dr hab.  Mariusz </w:t>
            </w:r>
            <w:proofErr w:type="spellStart"/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Da</w:t>
            </w:r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ński</w:t>
            </w:r>
            <w:proofErr w:type="spellEnd"/>
          </w:p>
        </w:tc>
      </w:tr>
      <w:tr xmlns:wp14="http://schemas.microsoft.com/office/word/2010/wordml" w:rsidRPr="005C100B" w:rsidR="005C100B" w:rsidTr="6769E3A9" w14:paraId="739D4C0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53396F16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2555789" w:rsidRDefault="005C100B" w14:paraId="3FE9F23F" wp14:textId="4A5BE438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2555789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dr hab.  Mariusz </w:t>
            </w:r>
            <w:r w:rsidRPr="02555789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Da</w:t>
            </w:r>
            <w:r w:rsidRPr="02555789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ński</w:t>
            </w:r>
            <w:r w:rsidRPr="02555789" w:rsidR="546FD516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mgr Artur Wąsowicz</w:t>
            </w:r>
          </w:p>
        </w:tc>
      </w:tr>
      <w:tr xmlns:wp14="http://schemas.microsoft.com/office/word/2010/wordml" w:rsidRPr="005C100B" w:rsidR="005C100B" w:rsidTr="6769E3A9" w14:paraId="04EBFD16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7CBCDD5D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08CE6F91" wp14:textId="1C9D67AD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www.ws.uniwersytetradom.pl</w:t>
            </w:r>
          </w:p>
        </w:tc>
      </w:tr>
      <w:tr xmlns:wp14="http://schemas.microsoft.com/office/word/2010/wordml" w:rsidRPr="005C100B" w:rsidR="005C100B" w:rsidTr="6769E3A9" w14:paraId="3672D10F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05AFF2A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7ED26D2" w:rsidRDefault="005C100B" w14:paraId="6BB9E253" wp14:textId="615F680A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7ED26D2" w:rsidR="47ED26D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mdanski@uthrad.pl, </w:t>
            </w:r>
            <w:r w:rsidRPr="47ED26D2" w:rsidR="47ED26D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361</w:t>
            </w:r>
            <w:r w:rsidRPr="47ED26D2" w:rsidR="47ED26D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785</w:t>
            </w:r>
            <w:r w:rsidRPr="47ED26D2" w:rsidR="47ED26D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9</w:t>
            </w:r>
          </w:p>
        </w:tc>
      </w:tr>
    </w:tbl>
    <w:p xmlns:wp14="http://schemas.microsoft.com/office/word/2010/wordml" w:rsidR="00827EEE" w:rsidP="58A59B77" w:rsidRDefault="00827EEE" w14:paraId="23DE523C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58A59B77" w:rsidRDefault="00827EEE" w14:paraId="52E56223" wp14:textId="77777777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8A59B77">
        <w:rPr>
          <w:rFonts w:eastAsia="Calibri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58A59B77" w:rsidRDefault="005C100B" w14:paraId="7F3521DB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8A59B77" w:rsidR="58A59B77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xmlns:wp14="http://schemas.microsoft.com/office/word/2010/wordml" w:rsidRPr="005C100B" w:rsidR="005C100B" w:rsidTr="7729168A" w14:paraId="39A93FB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65DA6F90" wp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C67042" w:rsidRDefault="005C100B" w14:paraId="07459315" wp14:textId="1DD7244F">
            <w:pPr>
              <w:pStyle w:val="Akapitzlist"/>
              <w:autoSpaceDE w:val="0"/>
              <w:autoSpaceDN w:val="0"/>
              <w:adjustRightInd w:val="0"/>
              <w:jc w:val="both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Celem przedmiotu jest przygotowanie studenta do wykorzystywania w pracy artystycznej środków przekazu opartych na właściwym rozumieniu relacji środków (warsztatu), ekspresji i komunikacji z odbiorcą utworu. Łącząc, multiplikując oraz zmieniając tradycyjne metody wykorzystywania poszczególnych mediów student powinien dążyć do uzyskania nowej wartości artystycznej, uwzględniając w swoich wypowiedziach </w:t>
            </w:r>
            <w:proofErr w:type="spellStart"/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polisensoryczną</w:t>
            </w:r>
            <w:proofErr w:type="spellEnd"/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specyfikę natury objawiającą się za pomocą wielomedialnej, </w:t>
            </w:r>
            <w:proofErr w:type="spellStart"/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skontekstualizowanej</w:t>
            </w:r>
            <w:proofErr w:type="spellEnd"/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struktury dzieła. Podczas zajęć poruszone zostaną zagadnienia z pogranicza sztuki, teatru i filmu oraz nowoczesnych technologii. Student opanuje umiejętność samodzielnego analizowania i tworzenia prac z zakresu instalacji, działań parateatralnych, </w:t>
            </w:r>
            <w:proofErr w:type="spellStart"/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performatywnych</w:t>
            </w:r>
            <w:proofErr w:type="spellEnd"/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i happeningu, a także montażu materiałów audiowizualnych (typografia kinetyczna, </w:t>
            </w:r>
            <w:proofErr w:type="spellStart"/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mapping</w:t>
            </w:r>
            <w:proofErr w:type="spellEnd"/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).</w:t>
            </w:r>
          </w:p>
        </w:tc>
      </w:tr>
      <w:tr xmlns:wp14="http://schemas.microsoft.com/office/word/2010/wordml" w:rsidRPr="005C100B" w:rsidR="005C100B" w:rsidTr="7729168A" w14:paraId="59DD13E0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3E9F4C8F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C67042" w:rsidRDefault="005C100B" w14:paraId="70808176" wp14:textId="62FD1AD5">
            <w:pPr>
              <w:pStyle w:val="Akapitzlist"/>
              <w:autoSpaceDE w:val="0"/>
              <w:autoSpaceDN w:val="0"/>
              <w:adjustRightInd w:val="0"/>
              <w:ind w:left="708"/>
              <w:jc w:val="both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P</w:t>
            </w: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rogram kursu realizowany jest w semestrze 3 i 4 w wymiarze 2 godzin tygodniowo (30 godzin w semestrze). W ramach kursu prowadzone są zajęcia ukierunkowane na interakcję pomiędzy twórcą, a odbiorcą. Dopuszczalne formy wypowiedzi: happening, akcja plastyczna, działania parateatralne, performance, instalacje, environment, </w:t>
            </w:r>
            <w:proofErr w:type="spellStart"/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mapping</w:t>
            </w:r>
            <w:proofErr w:type="spellEnd"/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i inne </w:t>
            </w: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niekonwencjonalne</w:t>
            </w: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działania. </w:t>
            </w:r>
          </w:p>
          <w:p w:rsidRPr="005C100B" w:rsidR="005C100B" w:rsidP="7FC67042" w:rsidRDefault="005C100B" w14:paraId="31B43A33" wp14:textId="576DA42B">
            <w:pPr>
              <w:pStyle w:val="Akapitzlist"/>
              <w:autoSpaceDE w:val="0"/>
              <w:autoSpaceDN w:val="0"/>
              <w:adjustRightInd w:val="0"/>
              <w:ind/>
              <w:jc w:val="both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Podczas zajęć student pozna: </w:t>
            </w:r>
          </w:p>
          <w:p w:rsidRPr="005C100B" w:rsidR="005C100B" w:rsidP="7FC67042" w:rsidRDefault="005C100B" w14:paraId="5B9C78FA" wp14:textId="10208685">
            <w:pPr>
              <w:pStyle w:val="Akapitzlist"/>
              <w:numPr>
                <w:ilvl w:val="1"/>
                <w:numId w:val="21"/>
              </w:numPr>
              <w:autoSpaceDE w:val="0"/>
              <w:autoSpaceDN w:val="0"/>
              <w:adjustRightInd w:val="0"/>
              <w:ind/>
              <w:jc w:val="both"/>
              <w:rPr>
                <w:i w:val="1"/>
                <w:iCs w:val="1"/>
                <w:noProof w:val="0"/>
                <w:sz w:val="20"/>
                <w:szCs w:val="20"/>
                <w:lang w:val="pl-PL"/>
              </w:rPr>
            </w:pP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znaczenie działań </w:t>
            </w:r>
            <w:proofErr w:type="spellStart"/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performatywnych</w:t>
            </w:r>
            <w:proofErr w:type="spellEnd"/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w sztuce współczesnej (2 h); </w:t>
            </w:r>
          </w:p>
          <w:p w:rsidRPr="005C100B" w:rsidR="005C100B" w:rsidP="7FC67042" w:rsidRDefault="005C100B" w14:paraId="41E71DA5" wp14:textId="24A85252">
            <w:pPr>
              <w:pStyle w:val="Akapitzlist"/>
              <w:numPr>
                <w:ilvl w:val="1"/>
                <w:numId w:val="21"/>
              </w:numPr>
              <w:autoSpaceDE w:val="0"/>
              <w:autoSpaceDN w:val="0"/>
              <w:adjustRightInd w:val="0"/>
              <w:ind/>
              <w:jc w:val="both"/>
              <w:rPr>
                <w:i w:val="1"/>
                <w:iCs w:val="1"/>
                <w:noProof w:val="0"/>
                <w:sz w:val="20"/>
                <w:szCs w:val="20"/>
                <w:lang w:val="pl-PL"/>
              </w:rPr>
            </w:pP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środki i formy działań parateatralnych (2h); </w:t>
            </w:r>
          </w:p>
          <w:p w:rsidRPr="005C100B" w:rsidR="005C100B" w:rsidP="7FC67042" w:rsidRDefault="005C100B" w14:paraId="48C8EC73" wp14:textId="5AA5210F">
            <w:pPr>
              <w:pStyle w:val="Akapitzlist"/>
              <w:numPr>
                <w:ilvl w:val="1"/>
                <w:numId w:val="21"/>
              </w:numPr>
              <w:autoSpaceDE w:val="0"/>
              <w:autoSpaceDN w:val="0"/>
              <w:adjustRightInd w:val="0"/>
              <w:ind/>
              <w:jc w:val="both"/>
              <w:rPr>
                <w:i w:val="1"/>
                <w:iCs w:val="1"/>
                <w:noProof w:val="0"/>
                <w:sz w:val="20"/>
                <w:szCs w:val="20"/>
                <w:lang w:val="pl-PL"/>
              </w:rPr>
            </w:pP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znaczenie przekazu wizualnego(1h); </w:t>
            </w:r>
          </w:p>
          <w:p w:rsidRPr="005C100B" w:rsidR="005C100B" w:rsidP="7FC67042" w:rsidRDefault="005C100B" w14:paraId="060F21A2" wp14:textId="1C1CD520">
            <w:pPr>
              <w:pStyle w:val="Akapitzlist"/>
              <w:numPr>
                <w:ilvl w:val="1"/>
                <w:numId w:val="21"/>
              </w:numPr>
              <w:autoSpaceDE w:val="0"/>
              <w:autoSpaceDN w:val="0"/>
              <w:adjustRightInd w:val="0"/>
              <w:ind/>
              <w:jc w:val="both"/>
              <w:rPr>
                <w:i w:val="1"/>
                <w:iCs w:val="1"/>
                <w:noProof w:val="0"/>
                <w:sz w:val="20"/>
                <w:szCs w:val="20"/>
                <w:lang w:val="pl-PL"/>
              </w:rPr>
            </w:pP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antropologię widowisk i jej znaczenie w procesie twórczym (1h). </w:t>
            </w:r>
          </w:p>
          <w:p w:rsidRPr="005C100B" w:rsidR="005C100B" w:rsidP="7FC67042" w:rsidRDefault="005C100B" w14:paraId="10F8F84F" wp14:textId="06D21E59">
            <w:pPr>
              <w:pStyle w:val="Normalny"/>
              <w:autoSpaceDE w:val="0"/>
              <w:autoSpaceDN w:val="0"/>
              <w:adjustRightInd w:val="0"/>
              <w:ind w:left="1080"/>
              <w:jc w:val="both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7FC67042" w:rsidRDefault="005C100B" w14:paraId="7B7A9D20" wp14:textId="3868694F">
            <w:pPr>
              <w:pStyle w:val="Normalny"/>
              <w:autoSpaceDE w:val="0"/>
              <w:autoSpaceDN w:val="0"/>
              <w:adjustRightInd w:val="0"/>
              <w:ind w:left="360"/>
              <w:jc w:val="both"/>
              <w:rPr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FC67042" w:rsidR="7FC67042">
              <w:rPr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Przykładowe tematy </w:t>
            </w:r>
          </w:p>
          <w:p w:rsidRPr="005C100B" w:rsidR="005C100B" w:rsidP="7FC67042" w:rsidRDefault="005C100B" w14:paraId="04EE0AB9" wp14:textId="0FAC1EF0">
            <w:pPr>
              <w:pStyle w:val="Normalny"/>
              <w:autoSpaceDE w:val="0"/>
              <w:autoSpaceDN w:val="0"/>
              <w:adjustRightInd w:val="0"/>
              <w:ind w:left="360"/>
              <w:jc w:val="both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Poprzez działania mające miejsce w przestrzeni publicznej opracuj przekaz, który będzie wyrażał Twój stosunek do wybranych przez Ciebie zagadnień ze sfery społecznej i obyczajowej.</w:t>
            </w:r>
          </w:p>
          <w:p w:rsidRPr="005C100B" w:rsidR="005C100B" w:rsidP="7FC67042" w:rsidRDefault="005C100B" w14:paraId="4FD51C70" wp14:textId="616D9C1F">
            <w:pPr>
              <w:pStyle w:val="Normalny"/>
              <w:autoSpaceDE w:val="0"/>
              <w:autoSpaceDN w:val="0"/>
              <w:adjustRightInd w:val="0"/>
              <w:ind w:left="360"/>
              <w:jc w:val="both"/>
              <w:rPr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FC67042" w:rsidR="7FC67042">
              <w:rPr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Semestr zimowy: </w:t>
            </w:r>
          </w:p>
          <w:p w:rsidRPr="005C100B" w:rsidR="005C100B" w:rsidP="7FC67042" w:rsidRDefault="005C100B" w14:paraId="1D2C6C08" wp14:textId="57D05D7F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/>
              <w:jc w:val="both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Wiara – ingerencja w przestrzeń duchową. </w:t>
            </w: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Prowadząc świadomy dialog z odbiorcą stwórz nową wartość plastyczną opartą o sferę sacrum (1</w:t>
            </w: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0</w:t>
            </w: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h</w:t>
            </w: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w tym 5h BN</w:t>
            </w: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).</w:t>
            </w: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</w:p>
          <w:p w:rsidRPr="005C100B" w:rsidR="005C100B" w:rsidP="7FC67042" w:rsidRDefault="005C100B" w14:paraId="2AB86B8C" wp14:textId="56E6FA3D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/>
              <w:jc w:val="both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Uchodźcy. </w:t>
            </w: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Poszukując odpowiedzi na pytanie kim są dla Ciebie uchodźcy, stwórz spójną pod względem plastycznym i intelektualnym autorską wypowiedź (1</w:t>
            </w: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0</w:t>
            </w: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h</w:t>
            </w: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w tym 5h BN).</w:t>
            </w:r>
          </w:p>
          <w:p w:rsidRPr="005C100B" w:rsidR="005C100B" w:rsidP="7FC67042" w:rsidRDefault="005C100B" w14:paraId="050E5C3C" wp14:textId="0A83A42B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ind/>
              <w:jc w:val="both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Opracuj zestaw trzech „wlepek” komentujących zastaną rzeczywistość (warunkiem zaliczenia jest dostarczenie wersji elektronicznej oraz wersji „użytkowej” projektów) (10h w tym 5h BN).</w:t>
            </w: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</w:p>
          <w:p w:rsidRPr="005C100B" w:rsidR="005C100B" w:rsidP="7FC67042" w:rsidRDefault="005C100B" w14:paraId="2B7B6D20" wp14:textId="5B8F4DDD">
            <w:pPr>
              <w:pStyle w:val="Normalny"/>
              <w:autoSpaceDE w:val="0"/>
              <w:autoSpaceDN w:val="0"/>
              <w:adjustRightInd w:val="0"/>
              <w:ind w:left="360"/>
              <w:jc w:val="both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FC67042" w:rsidR="7FC67042">
              <w:rPr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Dopuszczalne formy realizacji: instalacja, performance, </w:t>
            </w:r>
            <w:proofErr w:type="spellStart"/>
            <w:r w:rsidRPr="7FC67042" w:rsidR="7FC67042">
              <w:rPr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videoart</w:t>
            </w:r>
            <w:proofErr w:type="spellEnd"/>
            <w:r w:rsidRPr="7FC67042" w:rsidR="7FC67042">
              <w:rPr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, mural.</w:t>
            </w: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</w:p>
          <w:p w:rsidRPr="005C100B" w:rsidR="005C100B" w:rsidP="7FC67042" w:rsidRDefault="005C100B" w14:paraId="32A7C4B9" wp14:textId="4A5E7F56">
            <w:pPr>
              <w:pStyle w:val="Normalny"/>
              <w:autoSpaceDE w:val="0"/>
              <w:autoSpaceDN w:val="0"/>
              <w:adjustRightInd w:val="0"/>
              <w:ind w:left="360"/>
              <w:jc w:val="both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7FC67042" w:rsidRDefault="005C100B" w14:paraId="420B8680" wp14:textId="0325FADC">
            <w:pPr>
              <w:pStyle w:val="Normalny"/>
              <w:autoSpaceDE w:val="0"/>
              <w:autoSpaceDN w:val="0"/>
              <w:adjustRightInd w:val="0"/>
              <w:ind w:left="360"/>
              <w:jc w:val="both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FC67042" w:rsidR="7FC67042">
              <w:rPr>
                <w:b w:val="1"/>
                <w:bCs w:val="1"/>
                <w:i w:val="0"/>
                <w:iCs w:val="0"/>
                <w:noProof w:val="0"/>
                <w:sz w:val="20"/>
                <w:szCs w:val="20"/>
                <w:lang w:val="pl-PL"/>
              </w:rPr>
              <w:t>Semestr letni:</w:t>
            </w: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</w:p>
          <w:p w:rsidRPr="005C100B" w:rsidR="005C100B" w:rsidP="7FC67042" w:rsidRDefault="005C100B" w14:paraId="69CE0653" wp14:textId="256B601F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/>
              <w:jc w:val="both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Ingerencja w przestrzeń rzeczywistą. </w:t>
            </w: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Prowadząc świadomy dialog z przestrzenią zaingeruj w nią tak, by stworzyć nową wartość plastyczną (10h w tym 5h BN). </w:t>
            </w:r>
          </w:p>
          <w:p w:rsidRPr="005C100B" w:rsidR="005C100B" w:rsidP="7FC67042" w:rsidRDefault="005C100B" w14:paraId="5E18643D" wp14:textId="0B1BF868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/>
              <w:jc w:val="both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O</w:t>
            </w: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ksymoron. </w:t>
            </w: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Wybierz dowolny oksymoron i nadaj mu formę </w:t>
            </w: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plastyczną </w:t>
            </w: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(10h w tym 5h BN).</w:t>
            </w:r>
          </w:p>
          <w:p w:rsidRPr="005C100B" w:rsidR="005C100B" w:rsidP="7FC67042" w:rsidRDefault="005C100B" w14:paraId="6537F28F" wp14:textId="242CB11E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ind/>
              <w:jc w:val="both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Proverbium</w:t>
            </w:r>
            <w:proofErr w:type="spellEnd"/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(przysłowie). </w:t>
            </w: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Dopuszczalne formy realizacji: instalacja, performance, </w:t>
            </w:r>
            <w:proofErr w:type="spellStart"/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videoart</w:t>
            </w:r>
            <w:proofErr w:type="spellEnd"/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, mural (10h w tym 5h BN).</w:t>
            </w:r>
          </w:p>
        </w:tc>
      </w:tr>
      <w:tr xmlns:wp14="http://schemas.microsoft.com/office/word/2010/wordml" w:rsidRPr="005C100B" w:rsidR="005C100B" w:rsidTr="7729168A" w14:paraId="527FA0C6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16194E08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C67042" w:rsidRDefault="005C100B" w14:paraId="3D41879A" wp14:textId="30E5ACAC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podające (wykład informacyjny) </w:t>
            </w:r>
          </w:p>
          <w:p w:rsidRPr="005C100B" w:rsidR="005C100B" w:rsidP="7FC67042" w:rsidRDefault="005C100B" w14:paraId="3C56295A" wp14:textId="3801A400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problemowe (wykład problemowy, wykład konwersatoryjny) </w:t>
            </w:r>
          </w:p>
          <w:p w:rsidRPr="005C100B" w:rsidR="005C100B" w:rsidP="7FC67042" w:rsidRDefault="005C100B" w14:paraId="09278F4D" wp14:textId="0B03D70D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aktywizujące (gry dydaktyczne, dyskusja dydaktyczna) </w:t>
            </w:r>
          </w:p>
          <w:p w:rsidRPr="005C100B" w:rsidR="005C100B" w:rsidP="7FC67042" w:rsidRDefault="005C100B" w14:paraId="7BA60894" wp14:textId="1288FCDC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eksponujące (film, ekspozycja, pokaz) </w:t>
            </w:r>
          </w:p>
          <w:p w:rsidRPr="005C100B" w:rsidR="005C100B" w:rsidP="7FC67042" w:rsidRDefault="005C100B" w14:paraId="3F680BE7" wp14:textId="1366B9FB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metody programowane (z wykorzystaniem komputera)</w:t>
            </w:r>
          </w:p>
          <w:p w:rsidRPr="005C100B" w:rsidR="005C100B" w:rsidP="7FC67042" w:rsidRDefault="005C100B" w14:paraId="6DFB9E20" wp14:textId="4533586B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metody praktyczne (pokaz, symulacja)</w:t>
            </w:r>
          </w:p>
        </w:tc>
      </w:tr>
      <w:tr xmlns:wp14="http://schemas.microsoft.com/office/word/2010/wordml" w:rsidRPr="005C100B" w:rsidR="005C100B" w:rsidTr="7729168A" w14:paraId="42B0287B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1C73A32E" wp14:textId="1BD3E7F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się, sposób</w:t>
            </w: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7FC67042" w:rsidRDefault="005C100B" w14:paraId="6A1EDFE5" wp14:textId="25D1A5D3">
            <w:pPr>
              <w:pStyle w:val="Normalny"/>
              <w:autoSpaceDE w:val="0"/>
              <w:autoSpaceDN w:val="0"/>
              <w:adjustRightInd w:val="0"/>
              <w:ind w:left="708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FC67042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Szczegółowe warunki zaliczenia semestru: </w:t>
            </w:r>
          </w:p>
          <w:p w:rsidRPr="005C100B" w:rsidR="005C100B" w:rsidP="7FC67042" w:rsidRDefault="005C100B" w14:paraId="5F77CE79" wp14:textId="08607465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jc w:val="both"/>
              <w:rPr>
                <w:sz w:val="20"/>
                <w:szCs w:val="20"/>
              </w:rPr>
            </w:pPr>
            <w:r w:rsidRPr="7729168A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Przed rozpoczęciem realizacji wybranego ćwiczenia należy u prowadzącego uzyskać pozytywną ocenę dostarczonego scenariusza (</w:t>
            </w:r>
            <w:r w:rsidRPr="7729168A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storyboardu</w:t>
            </w:r>
            <w:r w:rsidRPr="7729168A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). Realizacja możliwa jest wyłącznie po zaakceptowaniu projektu przez prowadzącego. </w:t>
            </w:r>
          </w:p>
          <w:p w:rsidRPr="005C100B" w:rsidR="005C100B" w:rsidP="7FC67042" w:rsidRDefault="005C100B" w14:paraId="2F3D2232" wp14:textId="2D8BE03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jc w:val="both"/>
              <w:rPr>
                <w:sz w:val="20"/>
                <w:szCs w:val="20"/>
              </w:rPr>
            </w:pPr>
            <w:r w:rsidRPr="7729168A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Forma realizacji (każdy z etapów) musi być omówiona z prowadzącym zajęcia. </w:t>
            </w:r>
          </w:p>
          <w:p w:rsidRPr="005C100B" w:rsidR="005C100B" w:rsidP="7FC67042" w:rsidRDefault="005C100B" w14:paraId="03413A8A" wp14:textId="1E3108A7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jc w:val="both"/>
              <w:rPr>
                <w:sz w:val="20"/>
                <w:szCs w:val="20"/>
              </w:rPr>
            </w:pPr>
            <w:r w:rsidRPr="7729168A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Wykonanie ćwiczenia jest jednoznaczne z przedstawieniem gotowej pracy do zaliczenia. </w:t>
            </w:r>
          </w:p>
          <w:p w:rsidRPr="005C100B" w:rsidR="005C100B" w:rsidP="7FC67042" w:rsidRDefault="005C100B" w14:paraId="70DBC1AC" wp14:textId="68725CB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jc w:val="both"/>
              <w:rPr>
                <w:sz w:val="20"/>
                <w:szCs w:val="20"/>
              </w:rPr>
            </w:pPr>
            <w:r w:rsidRPr="7729168A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Zaliczenie wyłącznie wszystkich ćwiczeń oznacza pozytywną ocenę. </w:t>
            </w:r>
          </w:p>
          <w:p w:rsidRPr="005C100B" w:rsidR="005C100B" w:rsidP="7FC67042" w:rsidRDefault="005C100B" w14:paraId="2D994615" wp14:textId="1746FDA3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jc w:val="both"/>
              <w:rPr>
                <w:sz w:val="20"/>
                <w:szCs w:val="20"/>
              </w:rPr>
            </w:pPr>
            <w:r w:rsidRPr="7729168A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Każda z prac jest osobno oceniana i suma ocen stanowi o ocenie końcowej. </w:t>
            </w:r>
          </w:p>
          <w:p w:rsidRPr="005C100B" w:rsidR="005C100B" w:rsidP="7FC67042" w:rsidRDefault="005C100B" w14:paraId="699ABC15" wp14:textId="4F4BC847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jc w:val="both"/>
              <w:rPr>
                <w:sz w:val="20"/>
                <w:szCs w:val="20"/>
              </w:rPr>
            </w:pPr>
            <w:r w:rsidRPr="7729168A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Podczas trwania semestru można ponowić zadanie lub jego część i przedstawić pracę do ponownej oceny. </w:t>
            </w:r>
          </w:p>
          <w:p w:rsidRPr="005C100B" w:rsidR="005C100B" w:rsidP="7FC67042" w:rsidRDefault="005C100B" w14:paraId="7474BFF2" wp14:textId="0418E6AB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jc w:val="both"/>
              <w:rPr>
                <w:sz w:val="20"/>
                <w:szCs w:val="20"/>
              </w:rPr>
            </w:pPr>
            <w:r w:rsidRPr="7729168A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Ćwiczenia nie spełniające powyższych warunków realizacji nie będą podlegać ocenie i nie mogą być podstawą do zaliczenia semestru. </w:t>
            </w:r>
          </w:p>
          <w:p w:rsidRPr="005C100B" w:rsidR="005C100B" w:rsidP="7FC67042" w:rsidRDefault="005C100B" w14:paraId="78E71170" wp14:textId="219765C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jc w:val="both"/>
              <w:rPr>
                <w:sz w:val="20"/>
                <w:szCs w:val="20"/>
              </w:rPr>
            </w:pPr>
            <w:r w:rsidRPr="7729168A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Wymagana jest aktywna obecności na zajęciach, opuszczenie nadmiernej liczby zajęć (zgodnie z obowiązującym regulaminem studiów) jest równoznaczne z brakiem zaliczenia semestru. </w:t>
            </w:r>
          </w:p>
          <w:p w:rsidRPr="005C100B" w:rsidR="005C100B" w:rsidP="7FC67042" w:rsidRDefault="005C100B" w14:paraId="0C289892" wp14:textId="35A75031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jc w:val="both"/>
              <w:rPr>
                <w:sz w:val="20"/>
                <w:szCs w:val="20"/>
              </w:rPr>
            </w:pPr>
            <w:r w:rsidRPr="7729168A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Ocena końcowa: 20% projekt, 70% wykonanie, 10% aktywność na zajęciach. </w:t>
            </w:r>
          </w:p>
          <w:p w:rsidRPr="005C100B" w:rsidR="005C100B" w:rsidP="7FC67042" w:rsidRDefault="005C100B" w14:paraId="3C31292E" wp14:textId="3973D1AA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jc w:val="both"/>
              <w:rPr>
                <w:sz w:val="20"/>
                <w:szCs w:val="20"/>
              </w:rPr>
            </w:pPr>
            <w:r w:rsidRPr="7729168A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Kolejność wykonywanych ćwiczeń jest uzależniona od indywidualny rozmów i ustaleń pomiędzy wykładowcą, a studentem. </w:t>
            </w:r>
          </w:p>
          <w:p w:rsidR="7FC67042" w:rsidP="7729168A" w:rsidRDefault="7FC67042" w14:paraId="7F57B7FA" w14:textId="71F7FA20">
            <w:pPr>
              <w:pStyle w:val="Akapitzlist"/>
              <w:numPr>
                <w:ilvl w:val="0"/>
                <w:numId w:val="25"/>
              </w:numPr>
              <w:bidi w:val="0"/>
              <w:spacing w:before="0" w:beforeAutospacing="off" w:after="0" w:afterAutospacing="off" w:line="240" w:lineRule="auto"/>
              <w:ind w:left="720" w:right="0" w:hanging="360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729168A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Terminy zaliczeń (daty dzienne i godziny) znane są studentom już na drugich zajęciach przez co, każdy uczestnik kursu od samego początku może dobrze rozplanować czas przeznaczany na</w:t>
            </w:r>
            <w:r w:rsidRPr="7729168A" w:rsidR="3DD36F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realizację </w:t>
            </w:r>
            <w:r w:rsidRPr="7729168A" w:rsidR="3DD36F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ćwiczeń</w:t>
            </w:r>
            <w:r w:rsidRPr="7729168A" w:rsidR="3DD36F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</w:t>
            </w:r>
          </w:p>
          <w:p w:rsidRPr="005C100B" w:rsidR="005C100B" w:rsidP="7FC67042" w:rsidRDefault="005C100B" w14:paraId="70DF9E56" wp14:textId="4307BEA4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  <w:ind/>
              <w:jc w:val="both"/>
              <w:rPr>
                <w:noProof w:val="0"/>
                <w:sz w:val="20"/>
                <w:szCs w:val="20"/>
                <w:lang w:val="pl-PL"/>
              </w:rPr>
            </w:pPr>
            <w:r w:rsidRPr="7729168A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Na zakoń</w:t>
            </w:r>
            <w:r w:rsidRPr="7729168A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czenie</w:t>
            </w:r>
            <w:r w:rsidRPr="7729168A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cyklu kształcenia (</w:t>
            </w:r>
            <w:r w:rsidRPr="7729168A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sem</w:t>
            </w:r>
            <w:r w:rsidRPr="7729168A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 4) odbywa się egzamin w przestrzeni publicznej. Brak prezentacji prac podczas wydarzenia jest jednoznaczny z brakiem zaliczenia przedmiotu.</w:t>
            </w:r>
          </w:p>
        </w:tc>
      </w:tr>
    </w:tbl>
    <w:p xmlns:wp14="http://schemas.microsoft.com/office/word/2010/wordml" w:rsidRPr="005C100B" w:rsidR="005C100B" w:rsidP="58A59B77" w:rsidRDefault="005C100B" w14:paraId="44E871BC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7"/>
        <w:gridCol w:w="3986"/>
        <w:gridCol w:w="1424"/>
        <w:gridCol w:w="1581"/>
        <w:gridCol w:w="1321"/>
        <w:gridCol w:w="1771"/>
      </w:tblGrid>
      <w:tr xmlns:wp14="http://schemas.microsoft.com/office/word/2010/wordml" w:rsidRPr="005C100B" w:rsidR="005C100B" w:rsidTr="7FC67042" w14:paraId="65E59C6F" wp14:textId="77777777">
        <w:trPr/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A59B77" w:rsidRDefault="005C100B" w14:paraId="46A93E8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A59B77" w:rsidRDefault="005C100B" w14:paraId="587DF2C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7FC67042" w14:paraId="43172800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A59B77" w:rsidRDefault="005C100B" w14:paraId="26329285" wp14:textId="77777777">
            <w:pPr>
              <w:ind w:left="-89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A59B77" w:rsidRDefault="005C100B" w14:paraId="1FAAA4E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58A59B77" w:rsidRDefault="005C100B" w14:paraId="22E073D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58A59B77" w:rsidRDefault="005C100B" w14:paraId="582295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A59B77" w:rsidRDefault="005C100B" w14:paraId="31C7F88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58A59B77" w:rsidRDefault="005C100B" w14:paraId="4C038D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A59B77" w:rsidRDefault="005C100B" w14:paraId="40ED0B7B" wp14:textId="6D2F7BF3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A59B77" w:rsidRDefault="005C100B" w14:paraId="3C7CAF1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58A59B77" w:rsidRDefault="005C100B" w14:paraId="593703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A59B77" w:rsidRDefault="005C100B" w14:paraId="1419955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5C100B" w:rsidTr="7FC67042" w14:paraId="0FE89635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58A59B77" w:rsidRDefault="005C100B" w14:paraId="5ADF08E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C67042" w:rsidRDefault="005C100B" w14:paraId="144A5D23" wp14:textId="3B560F16">
            <w:pPr>
              <w:pStyle w:val="Normalny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FC67042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</w:t>
            </w:r>
            <w:r w:rsidRPr="7FC67042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na i rozumie technologię w zakresie fotografii, wideo i multimediów.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58A59B77" w:rsidRDefault="005C100B" w14:paraId="36DEB328" wp14:textId="6AD46F13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13</w:t>
            </w:r>
          </w:p>
          <w:p w:rsidRPr="005C100B" w:rsidR="005C100B" w:rsidP="58A59B77" w:rsidRDefault="005C100B" w14:paraId="4B8F77D2" wp14:textId="028A851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14</w:t>
            </w:r>
          </w:p>
          <w:p w:rsidRPr="005C100B" w:rsidR="005C100B" w:rsidP="58A59B77" w:rsidRDefault="005C100B" w14:paraId="738610EB" wp14:textId="4A531B8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58A59B77" w:rsidRDefault="005C100B" w14:paraId="637805D2" wp14:textId="7CBEEE7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58A59B77" w:rsidRDefault="005C100B" w14:paraId="463F29E8" wp14:textId="448A470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3B7B4B86" wp14:textId="241F97A0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egzamin 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ustny (pytania otwarte)</w:t>
            </w:r>
          </w:p>
        </w:tc>
      </w:tr>
      <w:tr xmlns:wp14="http://schemas.microsoft.com/office/word/2010/wordml" w:rsidRPr="005C100B" w:rsidR="005C100B" w:rsidTr="7FC67042" w14:paraId="75853EE9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58A59B77" w:rsidRDefault="005C100B" w14:paraId="4F247540" wp14:textId="2195118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C67042" w:rsidRDefault="005C100B" w14:paraId="3A0FF5F2" wp14:textId="672AE706">
            <w:pPr>
              <w:pStyle w:val="Normalny"/>
              <w:ind w:left="0"/>
              <w:jc w:val="both"/>
              <w:rPr>
                <w:i w:val="0"/>
                <w:iCs w:val="0"/>
                <w:noProof w:val="0"/>
                <w:lang w:val="pl-PL"/>
              </w:rPr>
            </w:pPr>
            <w:r w:rsidRPr="7FC67042" w:rsidR="7FC6704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Z</w:t>
            </w:r>
            <w:r w:rsidRPr="7FC67042" w:rsidR="7FC6704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na i rozumie </w:t>
            </w:r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znaczenie działań </w:t>
            </w:r>
            <w:proofErr w:type="spellStart"/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performatywnych</w:t>
            </w:r>
            <w:proofErr w:type="spellEnd"/>
            <w:r w:rsidRPr="7FC67042" w:rsidR="7FC6704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w sztuce współczesnej, środków i form działań parateatralnych oraz znaczenia przekazu wizualnego.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58A59B77" w:rsidRDefault="005C100B" w14:paraId="340525CF" wp14:textId="45E5E2F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  <w:p w:rsidRPr="005C100B" w:rsidR="005C100B" w:rsidP="58A59B77" w:rsidRDefault="005C100B" w14:paraId="47E53E73" wp14:textId="7921790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4</w:t>
            </w:r>
          </w:p>
          <w:p w:rsidRPr="005C100B" w:rsidR="005C100B" w:rsidP="58A59B77" w:rsidRDefault="005C100B" w14:paraId="5630AD66" wp14:textId="419D14D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58A59B77" w:rsidRDefault="005C100B" w14:paraId="61829076" wp14:textId="40A9886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58A59B77" w:rsidRDefault="005C100B" w14:paraId="2BA226A1" wp14:textId="0410F79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F274203" w:rsidRDefault="005C100B" w14:paraId="17AD93B2" wp14:textId="2298C547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F274203" w:rsidR="4F27420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egzamin ustny (pytania otwarte)</w:t>
            </w:r>
          </w:p>
        </w:tc>
      </w:tr>
      <w:tr w:rsidR="4E3A2A03" w:rsidTr="7FC67042" w14:paraId="674FE2F6">
        <w:trPr/>
        <w:tc>
          <w:tcPr>
            <w:tcW w:w="1127" w:type="dxa"/>
            <w:shd w:val="clear" w:color="auto" w:fill="auto"/>
            <w:tcMar/>
            <w:vAlign w:val="center"/>
          </w:tcPr>
          <w:p w:rsidR="4E3A2A03" w:rsidP="58A59B77" w:rsidRDefault="4E3A2A03" w14:paraId="6B998850" w14:textId="467B5A29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398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7FC67042" w:rsidRDefault="4E3A2A03" w14:paraId="30BC1CFB" w14:textId="27F73631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FC67042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</w:t>
            </w:r>
            <w:r w:rsidRPr="7FC67042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na i rozumie problematykę sztuki aktualnej, nowych mediów i technologii przekazu oraz eksperymentalnych zjawisk pojawiających się w obrębie istniejących wcześniej dyscyplin sztuk klasycznych (tradycyjnych).</w:t>
            </w:r>
          </w:p>
        </w:tc>
        <w:tc>
          <w:tcPr>
            <w:tcW w:w="1424" w:type="dxa"/>
            <w:shd w:val="clear" w:color="auto" w:fill="auto"/>
            <w:tcMar/>
            <w:vAlign w:val="center"/>
          </w:tcPr>
          <w:p w:rsidR="4E3A2A03" w:rsidP="58A59B77" w:rsidRDefault="4E3A2A03" w14:paraId="350275F3" w14:textId="45E5E2F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  <w:p w:rsidR="4E3A2A03" w:rsidP="58A59B77" w:rsidRDefault="4E3A2A03" w14:paraId="69E4765A" w14:textId="7921790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4</w:t>
            </w:r>
          </w:p>
          <w:p w:rsidR="4E3A2A03" w:rsidP="58A59B77" w:rsidRDefault="4E3A2A03" w14:paraId="22AE70A7" w14:textId="3B15724A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K_WG16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="4E3A2A03" w:rsidP="58A59B77" w:rsidRDefault="4E3A2A03" w14:paraId="0E90595D" w14:textId="5308264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="4E3A2A03" w:rsidP="58A59B77" w:rsidRDefault="4E3A2A03" w14:paraId="787576D2" w14:textId="5DA50F7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58A59B77" w:rsidRDefault="4E3A2A03" w14:paraId="5FA669C7" w14:textId="12C00A2A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egzamin ustny (pytania otwarte)</w:t>
            </w:r>
          </w:p>
        </w:tc>
      </w:tr>
      <w:tr xmlns:wp14="http://schemas.microsoft.com/office/word/2010/wordml" w:rsidRPr="005C100B" w:rsidR="005C100B" w:rsidTr="7FC67042" w14:paraId="3CD1015C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58A59B77" w:rsidRDefault="005C100B" w14:paraId="6F8EEB3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C67042" w:rsidRDefault="005C100B" w14:paraId="0DE4B5B7" wp14:textId="6881FE33">
            <w:pPr>
              <w:pStyle w:val="Normalny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C67042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</w:t>
            </w:r>
            <w:r w:rsidRPr="7FC67042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otrafi tworzyć wypowiedzi artystyczne tematycznie znajdujące się pomiędzy różnymi dziedzinami sztuki.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58A59B77" w:rsidRDefault="005C100B" w14:paraId="0795185C" wp14:textId="2522E593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K_UW01 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  <w:p w:rsidRPr="005C100B" w:rsidR="005C100B" w:rsidP="58A59B77" w:rsidRDefault="005C100B" w14:paraId="7359808A" wp14:textId="7D8E260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K_UW03</w:t>
            </w:r>
          </w:p>
          <w:p w:rsidR="4E3A2A03" w:rsidP="58A59B77" w:rsidRDefault="4E3A2A03" w14:paraId="21C1C3F8" w14:textId="68133F9F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K_UW04</w:t>
            </w:r>
            <w:r>
              <w:br/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K_UW05</w:t>
            </w:r>
            <w:r>
              <w:br/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K_UW06</w:t>
            </w:r>
          </w:p>
          <w:p w:rsidRPr="005C100B" w:rsidR="005C100B" w:rsidP="58A59B77" w:rsidRDefault="005C100B" w14:paraId="47DCD14E" wp14:textId="1DD0381D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K_UK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10</w:t>
            </w:r>
          </w:p>
          <w:p w:rsidR="4E3A2A03" w:rsidP="58A59B77" w:rsidRDefault="4E3A2A03" w14:paraId="28D080F1" w14:textId="0DA7501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K_UO12</w:t>
            </w:r>
          </w:p>
          <w:p w:rsidR="4E3A2A03" w:rsidP="58A59B77" w:rsidRDefault="4E3A2A03" w14:paraId="2576F7ED" w14:textId="2D3708BD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K_UU14</w:t>
            </w:r>
          </w:p>
          <w:p w:rsidRPr="005C100B" w:rsidR="005C100B" w:rsidP="58A59B77" w:rsidRDefault="005C100B" w14:paraId="66204FF1" wp14:textId="7FA4832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4F274203" w:rsidRDefault="005C100B" w14:paraId="2DBF0D7D" wp14:textId="178621C6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F274203" w:rsidR="4F27420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4F274203" w:rsidR="4F27420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58A59B77" w:rsidRDefault="005C100B" w14:paraId="6B62F1B3" wp14:textId="6D629C3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02F2C34E" wp14:textId="51FB11A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7FC67042" w14:paraId="46042A82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58A59B77" w:rsidRDefault="005C100B" w14:paraId="1A0A22F4" wp14:textId="21A94D3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U</w:t>
            </w: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C67042" w:rsidRDefault="005C100B" w14:paraId="680A4E5D" wp14:textId="4F398C18">
            <w:pPr>
              <w:pStyle w:val="Normalny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C67042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</w:t>
            </w:r>
            <w:r w:rsidRPr="7FC67042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otrafi podjąć refleksję artystyczną w obrębie szeroko pojętej kultury współczesnej. Potrafi w profesjonalny sposób projektować i realizować złożone wypowiedzi artystyczne w formie przekazów wykorzystujących współczesne techniki i technologie.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5C100B" w:rsidR="005C100B" w:rsidP="58A59B77" w:rsidRDefault="005C100B" w14:paraId="08D78079" wp14:textId="24830D7C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UW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3</w:t>
            </w:r>
          </w:p>
          <w:p w:rsidRPr="005C100B" w:rsidR="005C100B" w:rsidP="58A59B77" w:rsidRDefault="005C100B" w14:paraId="60AEA580" wp14:textId="6A78C7A2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K_UK08</w:t>
            </w:r>
          </w:p>
          <w:p w:rsidR="4E3A2A03" w:rsidP="58A59B77" w:rsidRDefault="4E3A2A03" w14:paraId="162761F7" w14:textId="777AE951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K_UO12</w:t>
            </w:r>
          </w:p>
          <w:p w:rsidRPr="005C100B" w:rsidR="005C100B" w:rsidP="58A59B77" w:rsidRDefault="005C100B" w14:paraId="19219836" wp14:textId="1EDDAF68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K_UU15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4F274203" w:rsidRDefault="005C100B" w14:paraId="296FEF7D" wp14:textId="5581FE37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F274203" w:rsidR="4F27420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4F274203" w:rsidR="4F27420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58A59B77" w:rsidRDefault="005C100B" w14:paraId="7194DBDC" wp14:textId="5A51F9C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projekt,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769D0D3C" wp14:textId="4525038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7FC67042" w14:paraId="142CE172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8A59B77" w:rsidRDefault="005C100B" w14:paraId="3A04027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C67042" w:rsidRDefault="005C100B" w14:paraId="54CD245A" wp14:textId="5370FF0C">
            <w:pPr>
              <w:pStyle w:val="Normalny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C67042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</w:t>
            </w:r>
            <w:r w:rsidRPr="7FC67042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est gotów gromadzić, analizować i w świadomy sposób interpretować potrzebne informacje. Jest gotów właściwie zorganizować realizacje artystyczne, prace własne i zespołowe.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8A59B77" w:rsidRDefault="005C100B" w14:paraId="7F76492F" wp14:textId="476EF9C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K_KK01</w:t>
            </w:r>
          </w:p>
          <w:p w:rsidRPr="005C100B" w:rsidR="005C100B" w:rsidP="58A59B77" w:rsidRDefault="005C100B" w14:paraId="79567F72" wp14:textId="0FCDBF6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K_KK02</w:t>
            </w:r>
            <w:r>
              <w:br/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K_KO03</w:t>
            </w:r>
          </w:p>
          <w:p w:rsidRPr="005C100B" w:rsidR="005C100B" w:rsidP="58A59B77" w:rsidRDefault="005C100B" w14:paraId="1231BE67" wp14:textId="2835C41F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4F274203" w:rsidRDefault="005C100B" w14:paraId="36FEB5B0" wp14:textId="1872E288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F274203" w:rsidR="4F27420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pracowania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4F274203" w:rsidRDefault="005C100B" w14:paraId="30D7AA69" wp14:textId="41C0A95A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F274203" w:rsidR="4F27420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7196D064" wp14:textId="1EE09B8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w:rsidR="4E3A2A03" w:rsidTr="7FC67042" w14:paraId="2D0F4AEE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58A59B77" w:rsidRDefault="4E3A2A03" w14:paraId="245B3CE5" w14:textId="398D7954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39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7FC67042" w:rsidRDefault="4E3A2A03" w14:paraId="43665597" w14:textId="014E2F89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FC67042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Jest gotów</w:t>
            </w:r>
            <w:r w:rsidRPr="7FC67042" w:rsidR="7FC6704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realizować własne koncepcje i działania artystyczne wynikające z wykorzystania wyobraźni, ekspresji i intuicji.</w:t>
            </w:r>
          </w:p>
        </w:tc>
        <w:tc>
          <w:tcPr>
            <w:tcW w:w="14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58A59B77" w:rsidRDefault="4E3A2A03" w14:paraId="411FE283" w14:textId="476EF9C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K_KK01</w:t>
            </w:r>
          </w:p>
          <w:p w:rsidR="4E3A2A03" w:rsidP="58A59B77" w:rsidRDefault="4E3A2A03" w14:paraId="188F69DB" w14:textId="0FCDBF6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K_KK02</w:t>
            </w:r>
            <w:r>
              <w:br/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K_KO03</w:t>
            </w:r>
          </w:p>
          <w:p w:rsidR="4E3A2A03" w:rsidP="58A59B77" w:rsidRDefault="4E3A2A03" w14:paraId="6B66DC24" w14:textId="2835C41F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  <w:p w:rsidR="4E3A2A03" w:rsidP="58A59B77" w:rsidRDefault="4E3A2A03" w14:paraId="04EB06C7" w14:textId="57602B7E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4E3A2A03" w:rsidP="4F274203" w:rsidRDefault="4E3A2A03" w14:paraId="79E4CC53" w14:textId="182F3B16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F274203" w:rsidR="4F27420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pracowania artystyczna</w:t>
            </w: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4F274203" w:rsidRDefault="4E3A2A03" w14:paraId="544769F2" w14:textId="448A470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F274203" w:rsidR="4F27420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</w:t>
            </w:r>
            <w:r w:rsidRPr="4F274203" w:rsidR="4F27420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4F274203" w:rsidR="4F27420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  <w:p w:rsidR="4E3A2A03" w:rsidP="4F274203" w:rsidRDefault="4E3A2A03" w14:paraId="733DCC8A" w14:textId="435419B0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4F274203" w:rsidRDefault="4E3A2A03" w14:paraId="7260473A" w14:textId="0E1164CA">
            <w:pPr>
              <w:pStyle w:val="Normalny"/>
              <w:spacing w:line="240" w:lineRule="auto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4F274203" w:rsidR="4F274203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7FC67042" w14:paraId="14D7B331" wp14:textId="77777777">
        <w:trPr/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8A59B77" w:rsidRDefault="005C100B" w14:paraId="43B15C84" wp14:textId="1A5E7694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="576DE6A3" w:rsidP="58A59B77" w:rsidRDefault="576DE6A3" w14:paraId="08585AE4" w14:textId="44CB2B0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K_WG02+++, K_WG04++, K_WG13+</w:t>
            </w:r>
            <w:proofErr w:type="gramStart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,  K</w:t>
            </w:r>
            <w:proofErr w:type="gramEnd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_WG14+,  K_WG16++,</w:t>
            </w:r>
          </w:p>
          <w:p w:rsidRPr="005C100B" w:rsidR="005C100B" w:rsidP="58A59B77" w:rsidRDefault="005C100B" w14:paraId="0790F428" wp14:textId="780D519E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K_UW01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+,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K_UW02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+, 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K_UW03+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+, 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K_UW04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+, 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K_UW05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+, 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K_UW06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+, 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K_UK08+,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K_UK10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+, 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K_UO12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K_UU14+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K_UU15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K_KK01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K_KK02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K_KO03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++, 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K_KR04</w:t>
            </w:r>
            <w:r w:rsidRPr="58A59B77" w:rsidR="58A59B77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++</w:t>
            </w:r>
          </w:p>
        </w:tc>
      </w:tr>
    </w:tbl>
    <w:p xmlns:wp14="http://schemas.microsoft.com/office/word/2010/wordml" w:rsidRPr="005C100B" w:rsidR="005C100B" w:rsidP="58A59B77" w:rsidRDefault="005C100B" w14:paraId="0F3CABC7" wp14:textId="77777777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xmlns:wp14="http://schemas.microsoft.com/office/word/2010/wordml" w:rsidRPr="005C100B" w:rsidR="005C100B" w:rsidTr="58A59B77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A59B77" w:rsidRDefault="005C100B" w14:paraId="040B8A2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58A59B77" w14:paraId="5B08B5D1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8A59B77" w:rsidRDefault="005C100B" w14:paraId="69C38AF2" wp14:textId="10B01DEE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Literatura podstawowa </w:t>
            </w:r>
          </w:p>
          <w:p w:rsidRPr="005C100B" w:rsidR="005C100B" w:rsidP="58A59B77" w:rsidRDefault="005C100B" w14:paraId="76B94F57" wp14:textId="2CE771C4">
            <w:pPr>
              <w:pStyle w:val="Akapitzlist"/>
              <w:numPr>
                <w:ilvl w:val="0"/>
                <w:numId w:val="29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Dziamski G., Gajewski H., Wojciechowski </w:t>
            </w:r>
            <w:proofErr w:type="spellStart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J.St</w:t>
            </w:r>
            <w:proofErr w:type="spellEnd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., Performance – wybór tekstów, Warszawa 1984; </w:t>
            </w:r>
          </w:p>
          <w:p w:rsidRPr="005C100B" w:rsidR="005C100B" w:rsidP="58A59B77" w:rsidRDefault="005C100B" w14:paraId="75CBAA28" wp14:textId="2F47EDCE">
            <w:pPr>
              <w:pStyle w:val="Akapitzlist"/>
              <w:numPr>
                <w:ilvl w:val="0"/>
                <w:numId w:val="29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Goldberg R., Performance Art. From </w:t>
            </w:r>
            <w:proofErr w:type="spellStart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Futurism</w:t>
            </w:r>
            <w:proofErr w:type="spellEnd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to the </w:t>
            </w:r>
            <w:proofErr w:type="spellStart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Present</w:t>
            </w:r>
            <w:proofErr w:type="spellEnd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London, New York 1988; </w:t>
            </w:r>
          </w:p>
          <w:p w:rsidRPr="005C100B" w:rsidR="005C100B" w:rsidP="58A59B77" w:rsidRDefault="005C100B" w14:paraId="7002D795" wp14:textId="59F7BE1E">
            <w:pPr>
              <w:pStyle w:val="Akapitzlist"/>
              <w:numPr>
                <w:ilvl w:val="0"/>
                <w:numId w:val="29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Higgins Dick, Intermedia, przeł. M. i T. Zielińscy, Wyd. Akademia Ruchu, Warszawa 1985, Gdańsk 2000; </w:t>
            </w:r>
          </w:p>
          <w:p w:rsidRPr="005C100B" w:rsidR="005C100B" w:rsidP="58A59B77" w:rsidRDefault="005C100B" w14:paraId="36AB147C" wp14:textId="37A7DF91">
            <w:pPr>
              <w:pStyle w:val="Akapitzlist"/>
              <w:numPr>
                <w:ilvl w:val="0"/>
                <w:numId w:val="29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Hopfinger M., Doświadczenia audiowizualne, Wyd. </w:t>
            </w:r>
            <w:proofErr w:type="gramStart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Sic!,</w:t>
            </w:r>
            <w:proofErr w:type="gramEnd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Warszawa 2003; </w:t>
            </w:r>
          </w:p>
          <w:p w:rsidRPr="005C100B" w:rsidR="005C100B" w:rsidP="58A59B77" w:rsidRDefault="005C100B" w14:paraId="7E7B7AAB" wp14:textId="54D4FA9D">
            <w:pPr>
              <w:pStyle w:val="Akapitzlist"/>
              <w:numPr>
                <w:ilvl w:val="0"/>
                <w:numId w:val="29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Hopfinger M., Nowe Media w komunikacji społecznej XX wieku, Oficyna Naukowa, Warszawa 2002; </w:t>
            </w:r>
          </w:p>
          <w:p w:rsidRPr="005C100B" w:rsidR="005C100B" w:rsidP="58A59B77" w:rsidRDefault="005C100B" w14:paraId="5C2816D8" wp14:textId="39F96155">
            <w:pPr>
              <w:pStyle w:val="Akapitzlist"/>
              <w:numPr>
                <w:ilvl w:val="0"/>
                <w:numId w:val="29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Jankowska M., Wideo, wideo instalacja, wideo performance w Polsce w latach 1973-</w:t>
            </w:r>
            <w:proofErr w:type="gramStart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1994 :</w:t>
            </w:r>
            <w:proofErr w:type="gramEnd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historia, artyści, dzieła – Wyd. </w:t>
            </w:r>
            <w:proofErr w:type="spellStart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Neriton</w:t>
            </w:r>
            <w:proofErr w:type="spellEnd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Warszawa 2004; </w:t>
            </w:r>
          </w:p>
          <w:p w:rsidRPr="005C100B" w:rsidR="005C100B" w:rsidP="58A59B77" w:rsidRDefault="005C100B" w14:paraId="5E1A2FB4" wp14:textId="4AEF1CB5">
            <w:pPr>
              <w:pStyle w:val="Akapitzlist"/>
              <w:numPr>
                <w:ilvl w:val="0"/>
                <w:numId w:val="29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Yates</w:t>
            </w:r>
            <w:proofErr w:type="spellEnd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F.A., Sztuka pamięci, Wyd. PIW, Warszawa 1977; </w:t>
            </w:r>
          </w:p>
          <w:p w:rsidRPr="005C100B" w:rsidR="005C100B" w:rsidP="58A59B77" w:rsidRDefault="005C100B" w14:paraId="4E83BF27" wp14:textId="47F7DC39">
            <w:pPr>
              <w:pStyle w:val="Akapitzlist"/>
              <w:numPr>
                <w:ilvl w:val="0"/>
                <w:numId w:val="29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Jenkins H., Kultura Konwergencji. Zderzenie starych i nowych mediów, Wydawnictwa Akademickie i Profesjonalne, Warszawa 2007; </w:t>
            </w:r>
          </w:p>
          <w:p w:rsidRPr="005C100B" w:rsidR="005C100B" w:rsidP="58A59B77" w:rsidRDefault="005C100B" w14:paraId="2161BAB5" wp14:textId="70A69B9E">
            <w:pPr>
              <w:pStyle w:val="Akapitzlist"/>
              <w:numPr>
                <w:ilvl w:val="0"/>
                <w:numId w:val="29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Keen</w:t>
            </w:r>
            <w:proofErr w:type="spellEnd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A., Kult amatora. Jak </w:t>
            </w:r>
            <w:proofErr w:type="spellStart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internet</w:t>
            </w:r>
            <w:proofErr w:type="spellEnd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niszczy kulturę, Wydawnictwa Akademickie i Profesjonalne, Warszawa 2007; </w:t>
            </w:r>
          </w:p>
          <w:p w:rsidRPr="005C100B" w:rsidR="005C100B" w:rsidP="58A59B77" w:rsidRDefault="005C100B" w14:paraId="29F113C8" wp14:textId="6707A0FF">
            <w:pPr>
              <w:pStyle w:val="Akapitzlist"/>
              <w:numPr>
                <w:ilvl w:val="0"/>
                <w:numId w:val="29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Manowich</w:t>
            </w:r>
            <w:proofErr w:type="spellEnd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L., Język nowych mediów, Wydawnictwa Akademickie i Profesjonalne, Warszawa 2006; </w:t>
            </w:r>
          </w:p>
          <w:p w:rsidRPr="005C100B" w:rsidR="005C100B" w:rsidP="58A59B77" w:rsidRDefault="005C100B" w14:paraId="6F3CF9FA" wp14:textId="044A220F">
            <w:pPr>
              <w:pStyle w:val="Akapitzlist"/>
              <w:numPr>
                <w:ilvl w:val="0"/>
                <w:numId w:val="29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Negroponte</w:t>
            </w:r>
            <w:proofErr w:type="spellEnd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N., Cyfrowe życie. Jak odnaleźć się w świecie komputerów, Wyd. Książka i Wiedza, Warszawa 1997; </w:t>
            </w:r>
          </w:p>
          <w:p w:rsidRPr="005C100B" w:rsidR="005C100B" w:rsidP="58A59B77" w:rsidRDefault="005C100B" w14:paraId="666D186F" wp14:textId="4D2F758A">
            <w:pPr>
              <w:pStyle w:val="Akapitzlist"/>
              <w:numPr>
                <w:ilvl w:val="0"/>
                <w:numId w:val="29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Baudrillard</w:t>
            </w:r>
            <w:proofErr w:type="spellEnd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J., </w:t>
            </w:r>
            <w:proofErr w:type="spellStart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Symulakry</w:t>
            </w:r>
            <w:proofErr w:type="spellEnd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i symulacja, tłum. S. Królak, Warszawa 2005 </w:t>
            </w:r>
          </w:p>
          <w:p w:rsidRPr="005C100B" w:rsidR="005C100B" w:rsidP="58A59B77" w:rsidRDefault="005C100B" w14:paraId="7B05E723" wp14:textId="7B896FBE">
            <w:pPr>
              <w:pStyle w:val="Normalny"/>
              <w:bidi w:val="0"/>
              <w:spacing w:before="0" w:beforeAutospacing="off" w:after="0" w:afterAutospacing="off" w:line="240" w:lineRule="auto"/>
              <w:ind w:left="36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58A59B77" w:rsidRDefault="005C100B" w14:paraId="5A051DD5" wp14:textId="10DCD22C">
            <w:pPr>
              <w:pStyle w:val="Normalny"/>
              <w:bidi w:val="0"/>
              <w:spacing w:before="0" w:beforeAutospacing="off" w:after="0" w:afterAutospacing="off" w:line="240" w:lineRule="auto"/>
              <w:ind w:left="360" w:right="0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Literatura uzupełniająca </w:t>
            </w:r>
          </w:p>
          <w:p w:rsidRPr="005C100B" w:rsidR="005C100B" w:rsidP="58A59B77" w:rsidRDefault="005C100B" w14:paraId="61E8BC1D" wp14:textId="65BB57B5">
            <w:pPr>
              <w:pStyle w:val="Akapitzlist"/>
              <w:numPr>
                <w:ilvl w:val="0"/>
                <w:numId w:val="27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Barthes R., Imperium znaków, Warszawa 1999; </w:t>
            </w:r>
          </w:p>
          <w:p w:rsidRPr="005C100B" w:rsidR="005C100B" w:rsidP="58A59B77" w:rsidRDefault="005C100B" w14:paraId="461C5965" wp14:textId="09572788">
            <w:pPr>
              <w:pStyle w:val="Akapitzlist"/>
              <w:numPr>
                <w:ilvl w:val="0"/>
                <w:numId w:val="27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Beltting</w:t>
            </w:r>
            <w:proofErr w:type="spellEnd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H., Obraz i jego media. Próba antropologiczna [w:] „</w:t>
            </w:r>
            <w:proofErr w:type="spellStart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ArtiumQuestiones</w:t>
            </w:r>
            <w:proofErr w:type="spellEnd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”, XI 2000; </w:t>
            </w:r>
          </w:p>
          <w:p w:rsidRPr="005C100B" w:rsidR="005C100B" w:rsidP="58A59B77" w:rsidRDefault="005C100B" w14:paraId="099D92E0" wp14:textId="62144AA1">
            <w:pPr>
              <w:pStyle w:val="Akapitzlist"/>
              <w:numPr>
                <w:ilvl w:val="0"/>
                <w:numId w:val="27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Bourdieu</w:t>
            </w:r>
            <w:proofErr w:type="spellEnd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P., Reguły sztuki, Kraków 2001; </w:t>
            </w:r>
          </w:p>
          <w:p w:rsidRPr="005C100B" w:rsidR="005C100B" w:rsidP="58A59B77" w:rsidRDefault="005C100B" w14:paraId="244BF2A7" wp14:textId="429BE152">
            <w:pPr>
              <w:pStyle w:val="Akapitzlist"/>
              <w:numPr>
                <w:ilvl w:val="0"/>
                <w:numId w:val="27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Burszta W., Kuligowski W., Sequel. Dalsze przygody kultury w globalnym świecie, Spectrum, 2005; </w:t>
            </w:r>
          </w:p>
          <w:p w:rsidRPr="005C100B" w:rsidR="005C100B" w:rsidP="58A59B77" w:rsidRDefault="005C100B" w14:paraId="0DECC4C9" wp14:textId="13503D52">
            <w:pPr>
              <w:pStyle w:val="Akapitzlist"/>
              <w:numPr>
                <w:ilvl w:val="0"/>
                <w:numId w:val="27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Eco U., Semiologia życia codziennego, Warszawa 1998; </w:t>
            </w:r>
          </w:p>
          <w:p w:rsidRPr="005C100B" w:rsidR="005C100B" w:rsidP="58A59B77" w:rsidRDefault="005C100B" w14:paraId="7DD51F15" wp14:textId="53EEF18E">
            <w:pPr>
              <w:pStyle w:val="Akapitzlist"/>
              <w:numPr>
                <w:ilvl w:val="0"/>
                <w:numId w:val="27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proofErr w:type="spellStart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Forresta</w:t>
            </w:r>
            <w:proofErr w:type="spellEnd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D., </w:t>
            </w:r>
            <w:proofErr w:type="spellStart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Mergier</w:t>
            </w:r>
            <w:proofErr w:type="spellEnd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A., </w:t>
            </w:r>
            <w:proofErr w:type="spellStart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Serexhe</w:t>
            </w:r>
            <w:proofErr w:type="spellEnd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B., Ewolucja interfejsu. Między sztuką a technologią, przeł. O. i W. Kubińscy, Magazyn Sztuki, 1997, nr 1-2 (13- 14), s. 90-110; </w:t>
            </w:r>
          </w:p>
          <w:p w:rsidRPr="005C100B" w:rsidR="005C100B" w:rsidP="58A59B77" w:rsidRDefault="005C100B" w14:paraId="01A3FB94" wp14:textId="10E65FDE">
            <w:pPr>
              <w:pStyle w:val="Akapitzlist"/>
              <w:numPr>
                <w:ilvl w:val="0"/>
                <w:numId w:val="27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Kępińska A., Sztuka w kulturze płynności, Poznań 2003; </w:t>
            </w:r>
          </w:p>
          <w:p w:rsidRPr="005C100B" w:rsidR="005C100B" w:rsidP="58A59B77" w:rsidRDefault="005C100B" w14:paraId="01E21BDB" wp14:textId="62C28C18">
            <w:pPr>
              <w:pStyle w:val="Akapitzlist"/>
              <w:numPr>
                <w:ilvl w:val="0"/>
                <w:numId w:val="27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Morawski S., Główne nurty estetyki XX wieku, Wrocław 1992; </w:t>
            </w:r>
          </w:p>
          <w:p w:rsidRPr="005C100B" w:rsidR="005C100B" w:rsidP="58A59B77" w:rsidRDefault="005C100B" w14:paraId="7906C166" wp14:textId="2857B742">
            <w:pPr>
              <w:pStyle w:val="Akapitzlist"/>
              <w:numPr>
                <w:ilvl w:val="0"/>
                <w:numId w:val="27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Morawski S., Na zakręcie od sztuki do po-sztuki, Kraków 1985; </w:t>
            </w:r>
          </w:p>
          <w:p w:rsidRPr="005C100B" w:rsidR="005C100B" w:rsidP="58A59B77" w:rsidRDefault="005C100B" w14:paraId="44C5DC33" wp14:textId="6525C023">
            <w:pPr>
              <w:pStyle w:val="Akapitzlist"/>
              <w:numPr>
                <w:ilvl w:val="0"/>
                <w:numId w:val="27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Postmodernizm. Antologia przekładów, Ryszard Nycz (red.), Wydawnictwo Baran i </w:t>
            </w:r>
            <w:proofErr w:type="spellStart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Suszczyński</w:t>
            </w:r>
            <w:proofErr w:type="spellEnd"/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, Kraków 1997; </w:t>
            </w:r>
          </w:p>
          <w:p w:rsidRPr="005C100B" w:rsidR="005C100B" w:rsidP="58A59B77" w:rsidRDefault="005C100B" w14:paraId="16DEB4AB" wp14:textId="30906411">
            <w:pPr>
              <w:pStyle w:val="Akapitzlist"/>
              <w:numPr>
                <w:ilvl w:val="0"/>
                <w:numId w:val="27"/>
              </w:numPr>
              <w:bidi w:val="0"/>
              <w:spacing w:before="0" w:beforeAutospacing="off" w:after="0" w:afterAutospacing="off" w:line="240" w:lineRule="auto"/>
              <w:ind w:right="0"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Rypson P., Obraz słowa. Historia poezji wizualnej, wyd. Akademia Ruchu, Warszawa 1989</w:t>
            </w:r>
          </w:p>
        </w:tc>
      </w:tr>
    </w:tbl>
    <w:p xmlns:wp14="http://schemas.microsoft.com/office/word/2010/wordml" w:rsidRPr="005C100B" w:rsidR="005C100B" w:rsidP="58A59B77" w:rsidRDefault="005C100B" w14:paraId="0AD9C6F4" wp14:textId="77777777">
      <w:pPr>
        <w:rPr>
          <w:rFonts w:eastAsia="Calibr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xmlns:wp14="http://schemas.microsoft.com/office/word/2010/wordml" w:rsidRPr="005C100B" w:rsidR="005C100B" w:rsidTr="190226D9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58A59B77" w:rsidRDefault="005C100B" w14:paraId="3108FAC7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190226D9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58A59B77" w:rsidRDefault="005C100B" w14:paraId="0476BB4F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58A59B77" w:rsidRDefault="005C100B" w14:paraId="02601A3A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190226D9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4B1F511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58A59B77" w:rsidRDefault="005C100B" w14:paraId="4F2FD02B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58A59B77" w:rsidRDefault="005C100B" w14:paraId="01E0029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58A59B77" w:rsidRDefault="005C100B" w14:paraId="365F0BB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58A59B77" w:rsidRDefault="005C100B" w14:paraId="72D3714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58A59B77" w:rsidRDefault="005C100B" w14:paraId="4AA4675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190226D9" w14:paraId="7D2DE2D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A59B77" w:rsidRDefault="005C100B" w14:paraId="61B643F0" wp14:textId="25EC954D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</w:t>
            </w: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8A59B77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8A59B77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8A59B77" w:rsidRDefault="005C100B" w14:paraId="2E56FE30" wp14:textId="33E6F1E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190226D9" w14:paraId="284EB18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A59B77" w:rsidRDefault="005C100B" w14:paraId="366393DD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8A59B77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8A59B77" w:rsidRDefault="005C100B" w14:paraId="7D8DDBFD" wp14:textId="1B4B7DF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8A59B77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90226D9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A59B77" w:rsidRDefault="005C100B" w14:paraId="0EB1A4FC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8A59B77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8A59B77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8A59B77" w:rsidRDefault="005C100B" w14:paraId="32EBDCDA" wp14:textId="78E0C61E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60 </w:t>
            </w: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RPr="005C100B" w:rsidR="005C100B" w:rsidTr="190226D9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A59B77" w:rsidRDefault="005C100B" w14:paraId="2C7AA051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8A59B77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8A59B77" w:rsidRDefault="005C100B" w14:paraId="15054125" wp14:textId="521FFF33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35</w:t>
            </w: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8A59B77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90226D9" w14:paraId="0C7BDBA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A59B77" w:rsidRDefault="005C100B" w14:paraId="040B8E96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90226D9" w:rsidRDefault="005C100B" w14:paraId="1DFDDEA1" wp14:textId="5DA839C1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90226D9" w:rsidR="190226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190226D9" w:rsidR="190226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8A59B77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8A59B77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90226D9" w14:paraId="7B03EA3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A59B77" w:rsidRDefault="005C100B" w14:paraId="3D820178" wp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8A59B77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8A59B77" w:rsidRDefault="00B7700A" w14:paraId="5F8B6960" wp14:textId="01521D4C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8A59B77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90226D9" w14:paraId="38D9DA0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A59B77" w:rsidRDefault="005C100B" w14:paraId="30BC10D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 xml:space="preserve">Udział w …. </w:t>
            </w: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90226D9" w:rsidRDefault="005C100B" w14:paraId="227C9A6D" wp14:textId="26A69E45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90226D9" w:rsidR="190226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190226D9" w:rsidR="190226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8A59B77" w:rsidRDefault="005C100B" w14:paraId="6ABC5ABD" wp14:textId="660C0A94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8A59B77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190226D9" w14:paraId="4630F4C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A59B77" w:rsidRDefault="005C100B" w14:paraId="5A9267D7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90226D9" w:rsidRDefault="005C100B" w14:paraId="1A7EE76D" wp14:textId="580B01C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90226D9" w:rsidR="190226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190226D9" w:rsidR="190226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[h]/ </w:t>
            </w:r>
            <w:r w:rsidRPr="190226D9" w:rsidR="190226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190226D9" w:rsidR="190226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A59B77" w:rsidRDefault="005C100B" w14:paraId="714B2BEF" wp14:textId="7A85D3A5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[h]/ </w:t>
            </w: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90226D9" w:rsidRDefault="005C100B" w14:paraId="0A26CEED" wp14:textId="523CB838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90226D9" w:rsidR="190226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60[h]/ 2 ECTS</w:t>
            </w:r>
          </w:p>
        </w:tc>
      </w:tr>
      <w:tr xmlns:wp14="http://schemas.microsoft.com/office/word/2010/wordml" w:rsidRPr="005C100B" w:rsidR="005C100B" w:rsidTr="190226D9" w14:paraId="0B8521F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A59B77" w:rsidRDefault="005C100B" w14:paraId="02B2AC1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58A59B77" w:rsidRDefault="005C100B" w14:paraId="4D325F07" wp14:textId="08E343F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xmlns:wp14="http://schemas.microsoft.com/office/word/2010/wordml" w:rsidRPr="005C100B" w:rsidR="005C100B" w:rsidP="58A59B77" w:rsidRDefault="005C100B" w14:paraId="65F9C3DC" wp14:textId="77777777">
      <w:pPr>
        <w:rPr>
          <w:rFonts w:eastAsia="Calibri"/>
          <w:i w:val="0"/>
          <w:iCs w:val="0"/>
          <w:sz w:val="20"/>
          <w:szCs w:val="20"/>
        </w:rPr>
      </w:pPr>
    </w:p>
    <w:p xmlns:wp14="http://schemas.microsoft.com/office/word/2010/wordml" w:rsidRPr="005C100B" w:rsidR="005C100B" w:rsidP="58A59B77" w:rsidRDefault="005C100B" w14:paraId="5023141B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xmlns:wp14="http://schemas.microsoft.com/office/word/2010/wordml" w:rsidRPr="005C100B" w:rsidR="005C100B" w:rsidTr="58A59B77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58A59B77" w:rsidRDefault="005C100B" w14:paraId="5C4A08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A59B77" w:rsidR="58A59B77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58A59B77" w14:paraId="1F3B1409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58A59B77" w:rsidRDefault="005C100B" w14:paraId="664355AD" wp14:textId="7E17D1A7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(część zajęć prowadzona jest w </w:t>
            </w:r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przestrzeni publicznej</w:t>
            </w:r>
            <w:r w:rsidRPr="58A59B77" w:rsidR="58A59B77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)</w:t>
            </w:r>
          </w:p>
        </w:tc>
      </w:tr>
    </w:tbl>
    <w:p xmlns:wp14="http://schemas.microsoft.com/office/word/2010/wordml" w:rsidRPr="005C100B" w:rsidR="005C100B" w:rsidP="58A59B77" w:rsidRDefault="005C100B" w14:paraId="1A965116" wp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D740B2" w:rsidP="00481230" w:rsidRDefault="00D740B2" w14:paraId="7DF4E37C" wp14:textId="77777777">
      <w:r>
        <w:separator/>
      </w:r>
    </w:p>
  </w:endnote>
  <w:endnote w:type="continuationSeparator" w:id="0">
    <w:p xmlns:wp14="http://schemas.microsoft.com/office/word/2010/wordml" w:rsidR="00D740B2" w:rsidP="00481230" w:rsidRDefault="00D740B2" w14:paraId="44FB30F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D740B2" w:rsidP="00481230" w:rsidRDefault="00D740B2" w14:paraId="1DA6542E" wp14:textId="77777777">
      <w:r>
        <w:separator/>
      </w:r>
    </w:p>
  </w:footnote>
  <w:footnote w:type="continuationSeparator" w:id="0">
    <w:p xmlns:wp14="http://schemas.microsoft.com/office/word/2010/wordml" w:rsidR="00D740B2" w:rsidP="00481230" w:rsidRDefault="00D740B2" w14:paraId="3041E394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2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/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 w15:restartNumberingAfterBreak="0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 w15:restartNumberingAfterBreak="0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 w15:restartNumberingAfterBreak="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 w15:restartNumberingAfterBreak="0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 w15:restartNumberingAfterBreak="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A7C7F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BBC4C9"/>
    <w:rsid w:val="02555789"/>
    <w:rsid w:val="1846BF85"/>
    <w:rsid w:val="190226D9"/>
    <w:rsid w:val="1DBC34C6"/>
    <w:rsid w:val="20C19887"/>
    <w:rsid w:val="25F1215F"/>
    <w:rsid w:val="31626496"/>
    <w:rsid w:val="318AA308"/>
    <w:rsid w:val="31F4C5D1"/>
    <w:rsid w:val="3D01A5BD"/>
    <w:rsid w:val="3DD36FB8"/>
    <w:rsid w:val="47C420E3"/>
    <w:rsid w:val="47ED26D2"/>
    <w:rsid w:val="49D567C0"/>
    <w:rsid w:val="4A743A27"/>
    <w:rsid w:val="4E3A2A03"/>
    <w:rsid w:val="4F274203"/>
    <w:rsid w:val="546FD516"/>
    <w:rsid w:val="576DE6A3"/>
    <w:rsid w:val="58A59B77"/>
    <w:rsid w:val="5BD5165C"/>
    <w:rsid w:val="622E102F"/>
    <w:rsid w:val="624F79FD"/>
    <w:rsid w:val="629B1FCF"/>
    <w:rsid w:val="6769E3A9"/>
    <w:rsid w:val="6A9636E0"/>
    <w:rsid w:val="6BFC97B4"/>
    <w:rsid w:val="7729168A"/>
    <w:rsid w:val="7FC670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F2E213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22768-DDC0-450E-AEB9-14C19563BD7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28</revision>
  <lastPrinted>2019-04-02T10:33:00.0000000Z</lastPrinted>
  <dcterms:created xsi:type="dcterms:W3CDTF">2019-04-03T07:54:00.0000000Z</dcterms:created>
  <dcterms:modified xsi:type="dcterms:W3CDTF">2020-11-20T10:04:21.6655487Z</dcterms:modified>
</coreProperties>
</file>